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B761D9D" w14:textId="30932934" w:rsidR="009F58A2" w:rsidRDefault="007124CC" w:rsidP="009F58A2">
      <w:pPr>
        <w:pStyle w:val="Heading1"/>
        <w:pBdr>
          <w:bottom w:val="single" w:sz="4" w:space="1" w:color="auto"/>
        </w:pBdr>
        <w:rPr>
          <w:rFonts w:asciiTheme="minorHAnsi" w:hAnsiTheme="minorHAnsi" w:cstheme="minorHAnsi"/>
          <w:b w:val="0"/>
          <w:color w:val="000000" w:themeColor="text1"/>
        </w:rPr>
      </w:pPr>
      <w:r w:rsidRPr="006A71C7">
        <w:rPr>
          <w:rFonts w:asciiTheme="minorHAnsi" w:hAnsiTheme="minorHAnsi" w:cstheme="minorHAnsi"/>
          <w:b w:val="0"/>
          <w:color w:val="000000" w:themeColor="text1"/>
        </w:rPr>
        <w:t>Annex F</w:t>
      </w:r>
      <w:r w:rsidR="00E77927" w:rsidRPr="006A71C7">
        <w:rPr>
          <w:rFonts w:asciiTheme="minorHAnsi" w:hAnsiTheme="minorHAnsi" w:cstheme="minorHAnsi"/>
          <w:b w:val="0"/>
          <w:color w:val="000000" w:themeColor="text1"/>
        </w:rPr>
        <w:t>-</w:t>
      </w:r>
      <w:r w:rsidR="009F58A2" w:rsidRPr="006A71C7">
        <w:rPr>
          <w:rFonts w:asciiTheme="minorHAnsi" w:hAnsiTheme="minorHAnsi" w:cstheme="minorHAnsi"/>
          <w:b w:val="0"/>
          <w:color w:val="000000" w:themeColor="text1"/>
        </w:rPr>
        <w:t>Terms of Referenc</w:t>
      </w:r>
      <w:r w:rsidR="00E77927" w:rsidRPr="006A71C7">
        <w:rPr>
          <w:rFonts w:asciiTheme="minorHAnsi" w:hAnsiTheme="minorHAnsi" w:cstheme="minorHAnsi"/>
          <w:b w:val="0"/>
          <w:color w:val="000000" w:themeColor="text1"/>
        </w:rPr>
        <w:t>es</w:t>
      </w:r>
    </w:p>
    <w:p w14:paraId="5BD10A92" w14:textId="77777777" w:rsidR="004317E7" w:rsidRDefault="004317E7" w:rsidP="004317E7"/>
    <w:p w14:paraId="01FBDD9E" w14:textId="77777777" w:rsidR="004317E7" w:rsidRDefault="004317E7" w:rsidP="004317E7"/>
    <w:p w14:paraId="15856012" w14:textId="16650F6A" w:rsidR="004317E7" w:rsidRPr="00326D7A" w:rsidRDefault="004317E7" w:rsidP="004317E7">
      <w:pPr>
        <w:rPr>
          <w:b/>
          <w:bCs/>
        </w:rPr>
      </w:pPr>
      <w:r w:rsidRPr="00326D7A">
        <w:rPr>
          <w:b/>
          <w:bCs/>
        </w:rPr>
        <w:t>Terms of Reference (TOR) for Legalization Services</w:t>
      </w:r>
    </w:p>
    <w:p w14:paraId="38C35CCB" w14:textId="77777777" w:rsidR="004317E7" w:rsidRDefault="004317E7" w:rsidP="004317E7"/>
    <w:p w14:paraId="39CBB1D0" w14:textId="77777777" w:rsidR="004317E7" w:rsidRDefault="004317E7" w:rsidP="004317E7">
      <w:r w:rsidRPr="00326D7A">
        <w:rPr>
          <w:b/>
          <w:bCs/>
        </w:rPr>
        <w:t>1</w:t>
      </w:r>
      <w:r>
        <w:t xml:space="preserve">. </w:t>
      </w:r>
      <w:r w:rsidRPr="00326D7A">
        <w:rPr>
          <w:b/>
          <w:bCs/>
        </w:rPr>
        <w:t>Introduction</w:t>
      </w:r>
    </w:p>
    <w:p w14:paraId="567138C6" w14:textId="7F9B46AC" w:rsidR="004317E7" w:rsidRDefault="004317E7" w:rsidP="004317E7">
      <w:r>
        <w:t>The Danish Refugee Council (DRC) is seeking qualified and experienced legal</w:t>
      </w:r>
      <w:r w:rsidR="0049135E">
        <w:t>ization</w:t>
      </w:r>
      <w:r>
        <w:t xml:space="preserve"> service providers to offer their services for DRC Poland. This TOR document outlines the scope of work</w:t>
      </w:r>
      <w:r w:rsidR="00953FE2">
        <w:t xml:space="preserve"> and</w:t>
      </w:r>
      <w:r>
        <w:t xml:space="preserve"> requirements for the legalization services to be provided.</w:t>
      </w:r>
    </w:p>
    <w:p w14:paraId="509BF752" w14:textId="77777777" w:rsidR="004317E7" w:rsidRDefault="004317E7" w:rsidP="004317E7"/>
    <w:p w14:paraId="0A6BD424" w14:textId="77777777" w:rsidR="004317E7" w:rsidRPr="00326D7A" w:rsidRDefault="004317E7" w:rsidP="004317E7">
      <w:pPr>
        <w:rPr>
          <w:b/>
          <w:bCs/>
        </w:rPr>
      </w:pPr>
      <w:r w:rsidRPr="00326D7A">
        <w:rPr>
          <w:b/>
          <w:bCs/>
        </w:rPr>
        <w:t>2. Scope of Work</w:t>
      </w:r>
    </w:p>
    <w:p w14:paraId="18804D98" w14:textId="1CD9F4E3" w:rsidR="004317E7" w:rsidRDefault="004317E7" w:rsidP="004317E7">
      <w:r>
        <w:t>The selected service provider</w:t>
      </w:r>
      <w:r w:rsidR="0049135E">
        <w:t xml:space="preserve"> </w:t>
      </w:r>
      <w:r>
        <w:t>shall perform the following services as outlined:</w:t>
      </w:r>
    </w:p>
    <w:p w14:paraId="7565029F" w14:textId="77777777" w:rsidR="005F2480" w:rsidRDefault="005F2480" w:rsidP="004317E7"/>
    <w:p w14:paraId="0D2D805C" w14:textId="2CD88663" w:rsidR="004317E7" w:rsidRDefault="004317E7" w:rsidP="004317E7">
      <w:r>
        <w:t xml:space="preserve"> Legalization Services:</w:t>
      </w:r>
    </w:p>
    <w:p w14:paraId="25A20F7B" w14:textId="77777777" w:rsidR="004317E7" w:rsidRDefault="004317E7" w:rsidP="004317E7">
      <w:pPr>
        <w:pStyle w:val="ListParagraph"/>
        <w:numPr>
          <w:ilvl w:val="0"/>
          <w:numId w:val="8"/>
        </w:numPr>
      </w:pPr>
      <w:r>
        <w:t>Initiating and processing Uniform permit (work and residence permit) for individuals.</w:t>
      </w:r>
    </w:p>
    <w:p w14:paraId="5538B527" w14:textId="77777777" w:rsidR="004317E7" w:rsidRDefault="004317E7" w:rsidP="004317E7">
      <w:pPr>
        <w:pStyle w:val="ListParagraph"/>
        <w:numPr>
          <w:ilvl w:val="0"/>
          <w:numId w:val="8"/>
        </w:numPr>
      </w:pPr>
      <w:r>
        <w:t>Registration of residence for EU citizens.</w:t>
      </w:r>
    </w:p>
    <w:p w14:paraId="7B8A8057" w14:textId="77777777" w:rsidR="004317E7" w:rsidRDefault="004317E7" w:rsidP="004317E7">
      <w:pPr>
        <w:pStyle w:val="ListParagraph"/>
        <w:numPr>
          <w:ilvl w:val="0"/>
          <w:numId w:val="8"/>
        </w:numPr>
      </w:pPr>
      <w:r>
        <w:t>Processing and submitting Declaration on entrusting work to citizens of specific countries.</w:t>
      </w:r>
    </w:p>
    <w:p w14:paraId="0B6A8E62" w14:textId="77777777" w:rsidR="004317E7" w:rsidRDefault="004317E7" w:rsidP="004317E7">
      <w:pPr>
        <w:pStyle w:val="ListParagraph"/>
        <w:numPr>
          <w:ilvl w:val="0"/>
          <w:numId w:val="8"/>
        </w:numPr>
      </w:pPr>
      <w:r>
        <w:t>Initiating and processing Notification of entrusting work to a citizen of Ukraine (until 04.03.2024).</w:t>
      </w:r>
    </w:p>
    <w:p w14:paraId="11E4F3FC" w14:textId="77777777" w:rsidR="004317E7" w:rsidRDefault="004317E7" w:rsidP="004317E7">
      <w:pPr>
        <w:pStyle w:val="ListParagraph"/>
        <w:numPr>
          <w:ilvl w:val="0"/>
          <w:numId w:val="8"/>
        </w:numPr>
      </w:pPr>
      <w:r>
        <w:t>Initiating and processing issuance of PESEL number for different citizenship categories.</w:t>
      </w:r>
    </w:p>
    <w:p w14:paraId="1770CEBC" w14:textId="77777777" w:rsidR="004317E7" w:rsidRDefault="004317E7" w:rsidP="004317E7">
      <w:pPr>
        <w:pStyle w:val="ListParagraph"/>
        <w:numPr>
          <w:ilvl w:val="0"/>
          <w:numId w:val="8"/>
        </w:numPr>
      </w:pPr>
      <w:r>
        <w:t>Analyzing the status of foreign candidates on the Polish labor market.</w:t>
      </w:r>
    </w:p>
    <w:p w14:paraId="5DB7C103" w14:textId="77777777" w:rsidR="004317E7" w:rsidRDefault="004317E7" w:rsidP="004317E7">
      <w:pPr>
        <w:pStyle w:val="ListParagraph"/>
        <w:numPr>
          <w:ilvl w:val="0"/>
          <w:numId w:val="8"/>
        </w:numPr>
      </w:pPr>
      <w:r>
        <w:t>Providing any other required legalization services.</w:t>
      </w:r>
    </w:p>
    <w:p w14:paraId="6D746B33" w14:textId="77777777" w:rsidR="004317E7" w:rsidRDefault="004317E7" w:rsidP="004317E7">
      <w:pPr>
        <w:pStyle w:val="ListParagraph"/>
        <w:numPr>
          <w:ilvl w:val="0"/>
          <w:numId w:val="8"/>
        </w:numPr>
      </w:pPr>
      <w:r>
        <w:t>Assisting with visa applications for DRC employees, as required.</w:t>
      </w:r>
    </w:p>
    <w:p w14:paraId="2A2783A0" w14:textId="77777777" w:rsidR="004317E7" w:rsidRDefault="004317E7" w:rsidP="004317E7"/>
    <w:p w14:paraId="004A3DEF" w14:textId="2268AAAE" w:rsidR="004317E7" w:rsidRPr="004317E7" w:rsidRDefault="004317E7" w:rsidP="004317E7">
      <w:pPr>
        <w:rPr>
          <w:b/>
          <w:bCs/>
        </w:rPr>
      </w:pPr>
      <w:r w:rsidRPr="004317E7">
        <w:rPr>
          <w:b/>
          <w:bCs/>
        </w:rPr>
        <w:t>Legalization Services:</w:t>
      </w:r>
    </w:p>
    <w:p w14:paraId="765497BA" w14:textId="308D2635" w:rsidR="004317E7" w:rsidRDefault="004317E7" w:rsidP="004317E7">
      <w:r>
        <w:t>The selected service provider shall perform the following services under Legalization Services</w:t>
      </w:r>
      <w:r w:rsidR="00335745">
        <w:t>.</w:t>
      </w:r>
    </w:p>
    <w:p w14:paraId="29DBFD53" w14:textId="77777777" w:rsidR="00335745" w:rsidRDefault="00335745" w:rsidP="004317E7"/>
    <w:p w14:paraId="667D99C8" w14:textId="10B362EF" w:rsidR="004317E7" w:rsidRDefault="004317E7" w:rsidP="004317E7">
      <w:r>
        <w:t>1. Initiating and Processing Uniform Permit:</w:t>
      </w:r>
    </w:p>
    <w:p w14:paraId="7B817CEC" w14:textId="173A465A" w:rsidR="004317E7" w:rsidRDefault="004317E7" w:rsidP="004317E7">
      <w:r>
        <w:t xml:space="preserve">The </w:t>
      </w:r>
      <w:r w:rsidR="007B20C6">
        <w:t>provider</w:t>
      </w:r>
      <w:r>
        <w:t xml:space="preserve"> shall process initiating and acquiring work and residence permits for individuals, including preparation and submission of necessary documentation, liaison with relevant authorities, and ensuring compliance with immigration regulations.</w:t>
      </w:r>
    </w:p>
    <w:p w14:paraId="31A25FD3" w14:textId="77777777" w:rsidR="004317E7" w:rsidRDefault="004317E7" w:rsidP="004317E7"/>
    <w:p w14:paraId="497E1312" w14:textId="4AEC37E1" w:rsidR="004317E7" w:rsidRDefault="004317E7" w:rsidP="004317E7">
      <w:r>
        <w:t>2. Registration of Residence for EU Citizens:</w:t>
      </w:r>
    </w:p>
    <w:p w14:paraId="04AE81EB" w14:textId="5592B3B9" w:rsidR="004317E7" w:rsidRDefault="004317E7" w:rsidP="004317E7">
      <w:r>
        <w:t xml:space="preserve">The </w:t>
      </w:r>
      <w:r w:rsidR="007B20C6">
        <w:t>provider</w:t>
      </w:r>
      <w:r>
        <w:t xml:space="preserve"> shall facilitate the registration of residence for EU citizens, ensuring adherence to relevant registration procedures and requirements.</w:t>
      </w:r>
    </w:p>
    <w:p w14:paraId="35BAC8D2" w14:textId="77777777" w:rsidR="004317E7" w:rsidRDefault="004317E7" w:rsidP="004317E7"/>
    <w:p w14:paraId="5C810BD4" w14:textId="63288382" w:rsidR="004317E7" w:rsidRDefault="004317E7" w:rsidP="004317E7">
      <w:r>
        <w:t>3. Processing and Submitting Declaration on Entrusting Work:</w:t>
      </w:r>
    </w:p>
    <w:p w14:paraId="5DAFBD79" w14:textId="08B75E43" w:rsidR="004317E7" w:rsidRDefault="004317E7" w:rsidP="004317E7">
      <w:r>
        <w:t xml:space="preserve">The </w:t>
      </w:r>
      <w:r w:rsidR="007B20C6">
        <w:t>provider</w:t>
      </w:r>
      <w:r>
        <w:t xml:space="preserve"> shall process and submit Declarations on entrusting work </w:t>
      </w:r>
      <w:r w:rsidR="00600460">
        <w:t>o</w:t>
      </w:r>
      <w:r w:rsidR="00600460" w:rsidRPr="00600460">
        <w:t xml:space="preserve">r any other </w:t>
      </w:r>
      <w:r w:rsidR="00600460">
        <w:t>d</w:t>
      </w:r>
      <w:r w:rsidR="00600460" w:rsidRPr="00600460">
        <w:t>ocumentation, legally required for national of the listed</w:t>
      </w:r>
      <w:r w:rsidR="00600460">
        <w:t xml:space="preserve"> country</w:t>
      </w:r>
      <w:r>
        <w:t>, adhering to applicable regulations and documentation requirements.</w:t>
      </w:r>
    </w:p>
    <w:p w14:paraId="3A04B5A8" w14:textId="77777777" w:rsidR="004317E7" w:rsidRDefault="004317E7" w:rsidP="004317E7"/>
    <w:p w14:paraId="2D3B9E72" w14:textId="244A0B17" w:rsidR="004317E7" w:rsidRDefault="004317E7" w:rsidP="004317E7">
      <w:r>
        <w:t>4. Initiating and Processing Notification of Entrusting Work (Citizens of Ukraine until 04.03.2024):</w:t>
      </w:r>
    </w:p>
    <w:p w14:paraId="633A5135" w14:textId="2BBC2788" w:rsidR="004317E7" w:rsidRDefault="004317E7" w:rsidP="004317E7">
      <w:r>
        <w:t xml:space="preserve">The </w:t>
      </w:r>
      <w:r w:rsidR="007B20C6">
        <w:t>provider</w:t>
      </w:r>
      <w:r>
        <w:t xml:space="preserve"> shall initiate and process Notifications of entrusting work</w:t>
      </w:r>
      <w:r w:rsidR="00600460">
        <w:t xml:space="preserve"> o</w:t>
      </w:r>
      <w:r w:rsidR="00600460" w:rsidRPr="00600460">
        <w:t xml:space="preserve">r any other </w:t>
      </w:r>
      <w:r w:rsidR="00600460">
        <w:t>d</w:t>
      </w:r>
      <w:r w:rsidR="00600460" w:rsidRPr="00600460">
        <w:t>ocumentation</w:t>
      </w:r>
      <w:r>
        <w:t xml:space="preserve"> to citizens of Ukraine until 04.03.2024, ensuring timely submission and compliance with relevant guidelines.</w:t>
      </w:r>
    </w:p>
    <w:p w14:paraId="4F4A3745" w14:textId="77777777" w:rsidR="004317E7" w:rsidRDefault="004317E7" w:rsidP="004317E7"/>
    <w:p w14:paraId="7765C2EB" w14:textId="4798244E" w:rsidR="004317E7" w:rsidRDefault="004317E7" w:rsidP="004317E7">
      <w:r>
        <w:t>5. Initiating and Processing Issuance of PESEL Number:</w:t>
      </w:r>
    </w:p>
    <w:p w14:paraId="15F3A1FE" w14:textId="3BE96226" w:rsidR="004317E7" w:rsidRDefault="004317E7" w:rsidP="004317E7">
      <w:r>
        <w:t xml:space="preserve">The </w:t>
      </w:r>
      <w:r w:rsidR="007B20C6">
        <w:t>provider</w:t>
      </w:r>
      <w:r>
        <w:t xml:space="preserve"> shall assist in initiating and processing the issuance of PESEL numbers for individuals of different citizenship categories, ensuring accurate documentation and adherence to the PESEL issuance process.</w:t>
      </w:r>
    </w:p>
    <w:p w14:paraId="3E9A410D" w14:textId="77777777" w:rsidR="004317E7" w:rsidRDefault="004317E7" w:rsidP="004317E7"/>
    <w:p w14:paraId="2718CB30" w14:textId="32B5B1F5" w:rsidR="004317E7" w:rsidRDefault="004317E7" w:rsidP="004317E7">
      <w:r>
        <w:t>6. Analyzing the Status of Foreign Candidates on the Polish Labor Market:</w:t>
      </w:r>
    </w:p>
    <w:p w14:paraId="7D37C028" w14:textId="24D196FF" w:rsidR="004317E7" w:rsidRDefault="004317E7" w:rsidP="004317E7">
      <w:r>
        <w:t xml:space="preserve">The </w:t>
      </w:r>
      <w:r w:rsidR="007B20C6">
        <w:t>provider</w:t>
      </w:r>
      <w:r>
        <w:t xml:space="preserve"> shall conduct analysis and provide insights on the status of foreign candidates on the Polish labor market, including evaluating eligibility, compliance, and potential challenges.</w:t>
      </w:r>
    </w:p>
    <w:p w14:paraId="5ED3C8EC" w14:textId="77777777" w:rsidR="004317E7" w:rsidRDefault="004317E7" w:rsidP="004317E7"/>
    <w:p w14:paraId="2D953B7C" w14:textId="7F78D3E0" w:rsidR="004317E7" w:rsidRDefault="004317E7" w:rsidP="004317E7">
      <w:r>
        <w:t>7. Providing Other Required Legalization Services:</w:t>
      </w:r>
    </w:p>
    <w:p w14:paraId="5117DAE3" w14:textId="1EC8F676" w:rsidR="004317E7" w:rsidRDefault="004317E7" w:rsidP="004317E7">
      <w:r>
        <w:t xml:space="preserve">The </w:t>
      </w:r>
      <w:r w:rsidR="007B20C6">
        <w:t>provider</w:t>
      </w:r>
      <w:r>
        <w:t xml:space="preserve"> shall provide any additional legalization services as may be required by DRC, which may include handling special cases, unique situations, and unforeseen legal matters.</w:t>
      </w:r>
    </w:p>
    <w:p w14:paraId="1B352450" w14:textId="77777777" w:rsidR="004317E7" w:rsidRDefault="004317E7" w:rsidP="004317E7"/>
    <w:p w14:paraId="132A60ED" w14:textId="59652A57" w:rsidR="004317E7" w:rsidRDefault="004317E7" w:rsidP="004317E7">
      <w:r>
        <w:t>8. Assisting with Visa Applications for DRC Employees:</w:t>
      </w:r>
    </w:p>
    <w:p w14:paraId="5BD52343" w14:textId="0D27A9D9" w:rsidR="004317E7" w:rsidRDefault="004317E7" w:rsidP="004317E7">
      <w:r>
        <w:t xml:space="preserve">The </w:t>
      </w:r>
      <w:r w:rsidR="007B20C6">
        <w:t>provider</w:t>
      </w:r>
      <w:r>
        <w:t xml:space="preserve"> shall assist in the preparation and submission of visa applications for DRC employees, as required. This includes facilitating the visa application process and ensuring compliance with visa regulations.</w:t>
      </w:r>
    </w:p>
    <w:p w14:paraId="7F3B36FC" w14:textId="77777777" w:rsidR="004317E7" w:rsidRDefault="004317E7" w:rsidP="004317E7"/>
    <w:p w14:paraId="6A2768AB" w14:textId="5E1A494B" w:rsidR="004317E7" w:rsidRPr="00735A96" w:rsidRDefault="004317E7" w:rsidP="004317E7">
      <w:pPr>
        <w:rPr>
          <w:b/>
          <w:bCs/>
        </w:rPr>
      </w:pPr>
      <w:r>
        <w:rPr>
          <w:b/>
          <w:bCs/>
        </w:rPr>
        <w:t>3</w:t>
      </w:r>
      <w:r w:rsidRPr="004E1BED">
        <w:rPr>
          <w:b/>
          <w:bCs/>
        </w:rPr>
        <w:t>. Service Level Agreement (SLA)</w:t>
      </w:r>
    </w:p>
    <w:p w14:paraId="04E7658E" w14:textId="77777777" w:rsidR="004317E7" w:rsidRDefault="004317E7" w:rsidP="004317E7">
      <w:r>
        <w:t>3.1 Introduction</w:t>
      </w:r>
    </w:p>
    <w:p w14:paraId="3C2FAE9C" w14:textId="1E5F5F33" w:rsidR="004317E7" w:rsidRDefault="004317E7" w:rsidP="004317E7">
      <w:r>
        <w:t>This Service Level Agreement (SLA) outlines the performance standards and expectations for the legal</w:t>
      </w:r>
      <w:r w:rsidR="00F34845">
        <w:t>ization</w:t>
      </w:r>
      <w:r>
        <w:t xml:space="preserve"> services to be provided by the selected </w:t>
      </w:r>
      <w:r w:rsidR="007B20C6">
        <w:t>provider</w:t>
      </w:r>
      <w:r>
        <w:t>(s) under the Purchase (Framework) Agreement. The SLA is designed to ensure that the legal</w:t>
      </w:r>
      <w:r w:rsidR="00F34845">
        <w:t>ization</w:t>
      </w:r>
      <w:r>
        <w:t xml:space="preserve"> services meet the requirements of the Danish Refugee Council (DRC) and contribute to the successful achievement of project objectives.</w:t>
      </w:r>
    </w:p>
    <w:p w14:paraId="0C4A6F17" w14:textId="77777777" w:rsidR="004317E7" w:rsidRDefault="004317E7" w:rsidP="004317E7"/>
    <w:p w14:paraId="55F6B594" w14:textId="03439157" w:rsidR="007B20C6" w:rsidRDefault="004317E7" w:rsidP="007B20C6">
      <w:r>
        <w:t xml:space="preserve">3.2. </w:t>
      </w:r>
      <w:r w:rsidR="007B20C6">
        <w:t>Timelines for Service Initiation</w:t>
      </w:r>
    </w:p>
    <w:p w14:paraId="502932DE" w14:textId="3173FAFB" w:rsidR="007B20C6" w:rsidRPr="00067534" w:rsidRDefault="007B20C6" w:rsidP="004317E7">
      <w:pPr>
        <w:rPr>
          <w:lang w:val="en-GB"/>
        </w:rPr>
      </w:pPr>
      <w:r>
        <w:t xml:space="preserve">The selected service provider shall initiate the requested services within </w:t>
      </w:r>
      <w:r w:rsidR="00067534">
        <w:t>24</w:t>
      </w:r>
      <w:r>
        <w:t xml:space="preserve"> business hours</w:t>
      </w:r>
      <w:r w:rsidR="00067534">
        <w:t xml:space="preserve"> (3 working </w:t>
      </w:r>
      <w:r>
        <w:t>days</w:t>
      </w:r>
      <w:r w:rsidR="00067534">
        <w:t>)</w:t>
      </w:r>
      <w:r>
        <w:t xml:space="preserve"> upon receipt of a formal request from the Danish Refugee Council (DRC). This includes acknowledging the receipt of the request and beginning the necessary </w:t>
      </w:r>
      <w:r w:rsidR="00DE270C">
        <w:t>action</w:t>
      </w:r>
      <w:r>
        <w:t xml:space="preserve"> to execute the requested services. The provider shall ensure prompt and efficient response to service initiation requests to minimize any delays in service delivery.</w:t>
      </w:r>
    </w:p>
    <w:p w14:paraId="5CD6D24E" w14:textId="77777777" w:rsidR="004317E7" w:rsidRDefault="004317E7" w:rsidP="004317E7"/>
    <w:p w14:paraId="384EE2A3" w14:textId="10AAE944" w:rsidR="004317E7" w:rsidRDefault="004317E7" w:rsidP="004317E7">
      <w:r>
        <w:t>3.3 Response Times</w:t>
      </w:r>
    </w:p>
    <w:p w14:paraId="45595B0F" w14:textId="7BCEF506" w:rsidR="004317E7" w:rsidRDefault="004317E7" w:rsidP="004317E7">
      <w:r>
        <w:t xml:space="preserve">The </w:t>
      </w:r>
      <w:r w:rsidR="007B20C6">
        <w:t>provider</w:t>
      </w:r>
      <w:r>
        <w:t xml:space="preserve"> shall acknowledge receipt of all communications (e.g., emails, phone calls) from DRC within 8 hours of receipt during normal business hours.</w:t>
      </w:r>
    </w:p>
    <w:p w14:paraId="1007321B" w14:textId="48CE41D1" w:rsidR="004317E7" w:rsidRDefault="004317E7" w:rsidP="004317E7">
      <w:r>
        <w:t xml:space="preserve">The </w:t>
      </w:r>
      <w:r w:rsidR="007B20C6">
        <w:t>provider</w:t>
      </w:r>
      <w:r>
        <w:t xml:space="preserve"> shall respond to urgent inquiries within </w:t>
      </w:r>
      <w:r w:rsidR="00DE5F9F">
        <w:t>4</w:t>
      </w:r>
      <w:r>
        <w:t xml:space="preserve"> hours during normal business hours.</w:t>
      </w:r>
    </w:p>
    <w:p w14:paraId="7F19FF9C" w14:textId="77777777" w:rsidR="004317E7" w:rsidRDefault="004317E7" w:rsidP="004317E7"/>
    <w:p w14:paraId="237000A8" w14:textId="07C3A116" w:rsidR="004317E7" w:rsidRDefault="004317E7" w:rsidP="004317E7">
      <w:r>
        <w:t>3.4 Service Delivery</w:t>
      </w:r>
    </w:p>
    <w:p w14:paraId="1AD5DF9C" w14:textId="12178E88" w:rsidR="004317E7" w:rsidRDefault="004317E7" w:rsidP="004317E7">
      <w:r>
        <w:t xml:space="preserve">The </w:t>
      </w:r>
      <w:r w:rsidR="007B20C6">
        <w:t>provider</w:t>
      </w:r>
      <w:r>
        <w:t xml:space="preserve"> shall provide accurate and timely legal</w:t>
      </w:r>
      <w:r w:rsidR="00795B8A">
        <w:t>ization</w:t>
      </w:r>
      <w:r>
        <w:t xml:space="preserve"> services in accordance with the scope of work outlined in the RFP and the agreed-upon terms.</w:t>
      </w:r>
    </w:p>
    <w:p w14:paraId="19F02E74" w14:textId="77777777" w:rsidR="004317E7" w:rsidRDefault="004317E7" w:rsidP="004317E7"/>
    <w:p w14:paraId="2E32D642" w14:textId="77077220" w:rsidR="004317E7" w:rsidRDefault="004317E7" w:rsidP="004317E7">
      <w:r>
        <w:t>3.5 Quality of Service</w:t>
      </w:r>
    </w:p>
    <w:p w14:paraId="6F526BB4" w14:textId="2CC3B333" w:rsidR="004317E7" w:rsidRDefault="004317E7" w:rsidP="004317E7">
      <w:r>
        <w:t>The services provided shall meet industry best practices and comply with all relevant laws, regulations, and standards.</w:t>
      </w:r>
    </w:p>
    <w:p w14:paraId="47FACE67" w14:textId="736E06B5" w:rsidR="004317E7" w:rsidRDefault="004317E7" w:rsidP="004317E7">
      <w:r>
        <w:t xml:space="preserve">The </w:t>
      </w:r>
      <w:r w:rsidR="007B20C6">
        <w:t>provider</w:t>
      </w:r>
      <w:r>
        <w:t xml:space="preserve"> shall ensure accuracy, thoroughness, and attention to detail in all legal documentation, opinions, and services.</w:t>
      </w:r>
    </w:p>
    <w:p w14:paraId="7BCD228D" w14:textId="77777777" w:rsidR="004317E7" w:rsidRDefault="004317E7" w:rsidP="004317E7"/>
    <w:p w14:paraId="07B372F6" w14:textId="77777777" w:rsidR="004317E7" w:rsidRPr="006845B7" w:rsidRDefault="004317E7" w:rsidP="004317E7">
      <w:pPr>
        <w:rPr>
          <w:b/>
          <w:bCs/>
        </w:rPr>
      </w:pPr>
      <w:r>
        <w:rPr>
          <w:b/>
          <w:bCs/>
        </w:rPr>
        <w:t>4</w:t>
      </w:r>
      <w:r w:rsidRPr="006845B7">
        <w:rPr>
          <w:b/>
          <w:bCs/>
        </w:rPr>
        <w:t>. Reporting and Communication</w:t>
      </w:r>
    </w:p>
    <w:p w14:paraId="0A4E0509" w14:textId="77777777" w:rsidR="004317E7" w:rsidRDefault="004317E7" w:rsidP="004317E7"/>
    <w:p w14:paraId="6E23F08D" w14:textId="77777777" w:rsidR="004317E7" w:rsidRDefault="004317E7" w:rsidP="004317E7">
      <w:r>
        <w:t>4.1 Reporting Requirements:</w:t>
      </w:r>
    </w:p>
    <w:p w14:paraId="73D03998" w14:textId="639A3986" w:rsidR="004317E7" w:rsidRDefault="004317E7" w:rsidP="004317E7">
      <w:r>
        <w:t xml:space="preserve">The </w:t>
      </w:r>
      <w:r w:rsidR="007B20C6">
        <w:t>provider</w:t>
      </w:r>
      <w:r>
        <w:t xml:space="preserve"> shall provide regular status updates on the progress of legal</w:t>
      </w:r>
      <w:r w:rsidR="00136338">
        <w:t>ization</w:t>
      </w:r>
      <w:r>
        <w:t xml:space="preserve"> services, including completed tasks, ongoing activities, and any challenges faced.</w:t>
      </w:r>
    </w:p>
    <w:p w14:paraId="163E7D79" w14:textId="77777777" w:rsidR="004317E7" w:rsidRDefault="004317E7" w:rsidP="004317E7">
      <w:r>
        <w:t>Status updates shall be provided on weekly basis, or as agreed upon with DRC.</w:t>
      </w:r>
    </w:p>
    <w:p w14:paraId="76604B2B" w14:textId="77777777" w:rsidR="004317E7" w:rsidRDefault="004317E7" w:rsidP="004317E7"/>
    <w:p w14:paraId="6730A402" w14:textId="77777777" w:rsidR="004317E7" w:rsidRDefault="004317E7" w:rsidP="004317E7">
      <w:r>
        <w:t>4.2 Communication Channels:</w:t>
      </w:r>
    </w:p>
    <w:p w14:paraId="5010D670" w14:textId="3DF17D25" w:rsidR="004317E7" w:rsidRDefault="004317E7" w:rsidP="004317E7">
      <w:r>
        <w:t xml:space="preserve">The </w:t>
      </w:r>
      <w:r w:rsidR="007B20C6">
        <w:t>provider</w:t>
      </w:r>
      <w:r>
        <w:t xml:space="preserve"> shall maintain open and effective communication channels with DRC throughout the engagement.</w:t>
      </w:r>
    </w:p>
    <w:p w14:paraId="30FF6E3D" w14:textId="77777777" w:rsidR="004317E7" w:rsidRDefault="004317E7" w:rsidP="004317E7">
      <w:r>
        <w:t>Any changes, updates, or deviations from the agreed-upon scope of work or SLA shall be communicated promptly to DRC.</w:t>
      </w:r>
    </w:p>
    <w:p w14:paraId="5234F50C" w14:textId="77777777" w:rsidR="004317E7" w:rsidRDefault="004317E7" w:rsidP="004317E7"/>
    <w:p w14:paraId="54A9B3DC" w14:textId="77777777" w:rsidR="004317E7" w:rsidRPr="00AF3966" w:rsidRDefault="004317E7" w:rsidP="004317E7">
      <w:pPr>
        <w:rPr>
          <w:b/>
          <w:bCs/>
        </w:rPr>
      </w:pPr>
      <w:r>
        <w:rPr>
          <w:b/>
          <w:bCs/>
        </w:rPr>
        <w:t>5</w:t>
      </w:r>
      <w:r w:rsidRPr="00AF3966">
        <w:rPr>
          <w:b/>
          <w:bCs/>
        </w:rPr>
        <w:t>. Performance Review and Improvement</w:t>
      </w:r>
    </w:p>
    <w:p w14:paraId="0D65EB59" w14:textId="77777777" w:rsidR="004317E7" w:rsidRDefault="004317E7" w:rsidP="004317E7"/>
    <w:p w14:paraId="1A026271" w14:textId="77777777" w:rsidR="004317E7" w:rsidRDefault="004317E7" w:rsidP="004317E7">
      <w:r>
        <w:t>5.1 Performance Review:</w:t>
      </w:r>
    </w:p>
    <w:p w14:paraId="688749DD" w14:textId="5B690929" w:rsidR="004317E7" w:rsidRDefault="004317E7" w:rsidP="004317E7">
      <w:r>
        <w:t xml:space="preserve">DRC may conduct periodic performance reviews to assess the </w:t>
      </w:r>
      <w:r w:rsidR="007B20C6">
        <w:t>provider</w:t>
      </w:r>
      <w:r>
        <w:t>'s compliance with the SLA and the quality of services provided.</w:t>
      </w:r>
    </w:p>
    <w:p w14:paraId="292981B2" w14:textId="4F6F6076" w:rsidR="004317E7" w:rsidRDefault="004317E7" w:rsidP="004317E7">
      <w:r>
        <w:t xml:space="preserve">The </w:t>
      </w:r>
      <w:r w:rsidR="007B20C6">
        <w:t>provider</w:t>
      </w:r>
      <w:r>
        <w:t xml:space="preserve"> shall participate in performance review meetings and provide necessary data and information for evaluation.</w:t>
      </w:r>
    </w:p>
    <w:p w14:paraId="38615E69" w14:textId="77777777" w:rsidR="004317E7" w:rsidRDefault="004317E7" w:rsidP="004317E7"/>
    <w:p w14:paraId="0A6FA655" w14:textId="77777777" w:rsidR="004317E7" w:rsidRDefault="004317E7" w:rsidP="004317E7">
      <w:r>
        <w:t>5.2 Continuous Improvement:</w:t>
      </w:r>
    </w:p>
    <w:p w14:paraId="784CC997" w14:textId="77777777" w:rsidR="004317E7" w:rsidRDefault="004317E7" w:rsidP="004317E7">
      <w:r>
        <w:t>Both parties shall collaborate to identify opportunities for continuous improvement in service delivery, efficiency, and effectiveness.</w:t>
      </w:r>
    </w:p>
    <w:p w14:paraId="34DEA755" w14:textId="6ABE836A" w:rsidR="004317E7" w:rsidRDefault="004317E7" w:rsidP="004317E7">
      <w:r>
        <w:t xml:space="preserve">The </w:t>
      </w:r>
      <w:r w:rsidR="007B20C6">
        <w:t>provider</w:t>
      </w:r>
      <w:r>
        <w:t xml:space="preserve"> shall implement any recommended improvements to enhance the quality of services.</w:t>
      </w:r>
    </w:p>
    <w:p w14:paraId="5CC63CEC" w14:textId="77777777" w:rsidR="004317E7" w:rsidRDefault="004317E7" w:rsidP="004317E7"/>
    <w:p w14:paraId="3C1C09CB" w14:textId="77777777" w:rsidR="004317E7" w:rsidRPr="002F370F" w:rsidRDefault="004317E7" w:rsidP="004317E7">
      <w:pPr>
        <w:rPr>
          <w:b/>
          <w:bCs/>
        </w:rPr>
      </w:pPr>
      <w:r w:rsidRPr="002F370F">
        <w:rPr>
          <w:b/>
          <w:bCs/>
        </w:rPr>
        <w:t>6. Confidentiality and Data Security</w:t>
      </w:r>
    </w:p>
    <w:p w14:paraId="1AB08558" w14:textId="38369F04" w:rsidR="004317E7" w:rsidRDefault="004317E7" w:rsidP="004317E7">
      <w:r>
        <w:t xml:space="preserve">The </w:t>
      </w:r>
      <w:r w:rsidR="007B20C6">
        <w:t>provider</w:t>
      </w:r>
      <w:r>
        <w:t xml:space="preserve"> shall maintain strict confidentiality of all information and data provided by DRC. The </w:t>
      </w:r>
      <w:r w:rsidR="007B20C6">
        <w:t>provider</w:t>
      </w:r>
      <w:r>
        <w:t xml:space="preserve"> shall implement appropriate data security measures to protect sensitive information and ensure compliance with data protection regulations.</w:t>
      </w:r>
    </w:p>
    <w:p w14:paraId="00F83739" w14:textId="77777777" w:rsidR="004317E7" w:rsidRDefault="004317E7" w:rsidP="004317E7"/>
    <w:p w14:paraId="1E2A89E6" w14:textId="571416F3" w:rsidR="004779BC" w:rsidRDefault="004779BC" w:rsidP="004779BC">
      <w:pPr>
        <w:rPr>
          <w:b/>
          <w:bCs/>
        </w:rPr>
      </w:pPr>
      <w:r w:rsidRPr="004779BC">
        <w:rPr>
          <w:b/>
          <w:bCs/>
        </w:rPr>
        <w:t>7. Invoicing and Payment</w:t>
      </w:r>
    </w:p>
    <w:p w14:paraId="6A8DB97F" w14:textId="77777777" w:rsidR="004779BC" w:rsidRPr="004779BC" w:rsidRDefault="004779BC" w:rsidP="004779BC">
      <w:pPr>
        <w:rPr>
          <w:b/>
          <w:bCs/>
        </w:rPr>
      </w:pPr>
    </w:p>
    <w:p w14:paraId="4AF1BF7F" w14:textId="364705B8" w:rsidR="004779BC" w:rsidRDefault="004779BC" w:rsidP="004779BC">
      <w:r>
        <w:t>7.1 Invoicing Frequency</w:t>
      </w:r>
    </w:p>
    <w:p w14:paraId="374C5756" w14:textId="29C47C2F" w:rsidR="004779BC" w:rsidRDefault="004779BC" w:rsidP="004779BC">
      <w:r>
        <w:t>The selected service provider shall submit invoices on monthly basis for services performed during the respective month. Invoices shall be submitted no later than 10 days after the end of each month.</w:t>
      </w:r>
    </w:p>
    <w:p w14:paraId="06BF3CD0" w14:textId="77777777" w:rsidR="004779BC" w:rsidRDefault="004779BC" w:rsidP="004779BC"/>
    <w:p w14:paraId="3AA4A629" w14:textId="56F97BD6" w:rsidR="004779BC" w:rsidRDefault="004779BC" w:rsidP="004779BC">
      <w:r>
        <w:t>7.2 Detailed List and Breakdown of Services</w:t>
      </w:r>
    </w:p>
    <w:p w14:paraId="59875247" w14:textId="23C87F06" w:rsidR="004779BC" w:rsidRDefault="004779BC" w:rsidP="004779BC">
      <w:r>
        <w:t>Each monthly invoice shall include a detailed list and breakdown of the legal</w:t>
      </w:r>
      <w:r w:rsidR="00AA17FF">
        <w:t>ization</w:t>
      </w:r>
      <w:r>
        <w:t xml:space="preserve"> services provided during the billing period. The breakdown shall include a clear description of each service, the quantity or unit of measurement, unit price, and total cost for each service.</w:t>
      </w:r>
    </w:p>
    <w:p w14:paraId="376C5066" w14:textId="77777777" w:rsidR="004779BC" w:rsidRDefault="004779BC" w:rsidP="004779BC"/>
    <w:p w14:paraId="51553464" w14:textId="1BBE4DF3" w:rsidR="004779BC" w:rsidRDefault="004779BC" w:rsidP="004779BC">
      <w:r>
        <w:t>7.3 Pricing Transparency</w:t>
      </w:r>
    </w:p>
    <w:p w14:paraId="4CC7CA47" w14:textId="77777777" w:rsidR="004779BC" w:rsidRDefault="004779BC" w:rsidP="004779BC"/>
    <w:p w14:paraId="27A7D97D" w14:textId="482EEC8E" w:rsidR="004779BC" w:rsidRDefault="004779BC" w:rsidP="004779BC">
      <w:r>
        <w:t xml:space="preserve">The </w:t>
      </w:r>
      <w:r w:rsidR="007B20C6">
        <w:t>provider</w:t>
      </w:r>
      <w:r>
        <w:t xml:space="preserve"> shall ensure full pricing transparency by clearly indicating the unit prices and total costs for each type of service provided. The invoice shall provide a comprehensive overview of the legal</w:t>
      </w:r>
      <w:r w:rsidR="00AA17FF">
        <w:t>ization</w:t>
      </w:r>
      <w:r>
        <w:t xml:space="preserve"> services delivered, enabling DRC to verify the accuracy of the invoiced amounts.</w:t>
      </w:r>
    </w:p>
    <w:p w14:paraId="6D4F6620" w14:textId="77777777" w:rsidR="004779BC" w:rsidRDefault="004779BC" w:rsidP="004779BC"/>
    <w:p w14:paraId="1F3F7937" w14:textId="42120AAA" w:rsidR="004779BC" w:rsidRDefault="004779BC" w:rsidP="004779BC">
      <w:r>
        <w:t>7.4 Invoice Format</w:t>
      </w:r>
    </w:p>
    <w:p w14:paraId="3BA1F18B" w14:textId="49300123" w:rsidR="004779BC" w:rsidRDefault="004779BC" w:rsidP="004779BC">
      <w:r>
        <w:t>Invoices shall be submitted in electronic format (PDF) via email to the designated DRC contact. The invoice shall adhere to the following format:</w:t>
      </w:r>
    </w:p>
    <w:p w14:paraId="4EBC429A" w14:textId="0980A230" w:rsidR="004779BC" w:rsidRDefault="007B20C6" w:rsidP="004779BC">
      <w:r>
        <w:t>Provider</w:t>
      </w:r>
      <w:r w:rsidR="004779BC">
        <w:t xml:space="preserve"> name, address, and contact details.</w:t>
      </w:r>
    </w:p>
    <w:p w14:paraId="2753F75F" w14:textId="77777777" w:rsidR="004779BC" w:rsidRDefault="004779BC" w:rsidP="004779BC">
      <w:r>
        <w:t>Invoice number and date.</w:t>
      </w:r>
    </w:p>
    <w:p w14:paraId="5B45C0CA" w14:textId="77777777" w:rsidR="004779BC" w:rsidRDefault="004779BC" w:rsidP="004779BC">
      <w:r>
        <w:t>Detailed description and breakdown of services provided during the billing period.</w:t>
      </w:r>
    </w:p>
    <w:p w14:paraId="1E01F7F3" w14:textId="77777777" w:rsidR="004779BC" w:rsidRDefault="004779BC" w:rsidP="004779BC">
      <w:r>
        <w:t>Unit prices and total costs for each service.</w:t>
      </w:r>
    </w:p>
    <w:p w14:paraId="4C91F4B3" w14:textId="53EDBCD2" w:rsidR="004779BC" w:rsidRDefault="004779BC" w:rsidP="004779BC">
      <w:r>
        <w:t>Any applicable taxes</w:t>
      </w:r>
    </w:p>
    <w:p w14:paraId="1665658D" w14:textId="77777777" w:rsidR="004779BC" w:rsidRDefault="004779BC" w:rsidP="004779BC">
      <w:r>
        <w:t>Total invoice amount.</w:t>
      </w:r>
    </w:p>
    <w:p w14:paraId="4AF582A0" w14:textId="77777777" w:rsidR="004779BC" w:rsidRDefault="004779BC" w:rsidP="004779BC">
      <w:r>
        <w:t>Payment instructions, including bank details.</w:t>
      </w:r>
    </w:p>
    <w:p w14:paraId="26B3D5FD" w14:textId="77777777" w:rsidR="00C13E62" w:rsidRDefault="00C13E62" w:rsidP="004779BC"/>
    <w:p w14:paraId="3392AC8B" w14:textId="0BCF4D12" w:rsidR="004779BC" w:rsidRDefault="008A0C23" w:rsidP="004779BC">
      <w:r>
        <w:t>7</w:t>
      </w:r>
      <w:r w:rsidR="00C13E62">
        <w:t>.5</w:t>
      </w:r>
      <w:r w:rsidR="004779BC">
        <w:t xml:space="preserve"> Records and Documentation</w:t>
      </w:r>
      <w:r w:rsidR="00AA17FF">
        <w:br/>
      </w:r>
    </w:p>
    <w:p w14:paraId="42DC390C" w14:textId="3CD91D9E" w:rsidR="004317E7" w:rsidRDefault="004779BC" w:rsidP="004779BC">
      <w:r>
        <w:t xml:space="preserve">The </w:t>
      </w:r>
      <w:r w:rsidR="007B20C6">
        <w:t>provider</w:t>
      </w:r>
      <w:r>
        <w:t xml:space="preserve"> shall maintain accurate records and documentation related to the services provided and invoiced amounts. Upon request, the </w:t>
      </w:r>
      <w:r w:rsidR="007B20C6">
        <w:t>provider</w:t>
      </w:r>
      <w:r>
        <w:t xml:space="preserve"> shall provide supporting documentation to verify the accuracy of the invoiced services.</w:t>
      </w:r>
    </w:p>
    <w:p w14:paraId="77E03CFC" w14:textId="77777777" w:rsidR="005F71E2" w:rsidRDefault="005F71E2" w:rsidP="004779BC"/>
    <w:p w14:paraId="6B471022" w14:textId="7F7C9611" w:rsidR="005F71E2" w:rsidRDefault="005F71E2" w:rsidP="005F71E2">
      <w:r>
        <w:t>7.</w:t>
      </w:r>
      <w:r w:rsidR="00C13E62">
        <w:t>6</w:t>
      </w:r>
      <w:r>
        <w:t xml:space="preserve"> Government Fees</w:t>
      </w:r>
    </w:p>
    <w:p w14:paraId="1825A548" w14:textId="0F4B33FD" w:rsidR="004B1D33" w:rsidRDefault="005F71E2" w:rsidP="005F71E2">
      <w:r>
        <w:t xml:space="preserve">Any fees that are required to be paid to government bodies or authorities in relation to the provided services shall be charged separately and are not included in the fixed pricing. Bidders shall clearly indicate the </w:t>
      </w:r>
      <w:r w:rsidR="00DA1E25">
        <w:t>quantity and amount of such fees in the submitted invoices</w:t>
      </w:r>
      <w:r w:rsidR="00D71B8A">
        <w:t xml:space="preserve"> and provide the </w:t>
      </w:r>
      <w:r w:rsidR="002339C8">
        <w:t xml:space="preserve">corresponding </w:t>
      </w:r>
      <w:r w:rsidR="00D71B8A">
        <w:t>receipts</w:t>
      </w:r>
      <w:r w:rsidR="00DA1E25">
        <w:t>.</w:t>
      </w:r>
    </w:p>
    <w:p w14:paraId="67C81132" w14:textId="77777777" w:rsidR="004B1D33" w:rsidRDefault="004B1D33" w:rsidP="005F71E2"/>
    <w:p w14:paraId="3D364F31" w14:textId="6E09CC15" w:rsidR="004B1D33" w:rsidRPr="004B1D33" w:rsidRDefault="004B1D33" w:rsidP="004B1D33">
      <w:pPr>
        <w:rPr>
          <w:b/>
          <w:bCs/>
        </w:rPr>
      </w:pPr>
      <w:r w:rsidRPr="004B1D33">
        <w:rPr>
          <w:b/>
          <w:bCs/>
        </w:rPr>
        <w:t>8. Language Proficiency Requirement</w:t>
      </w:r>
    </w:p>
    <w:p w14:paraId="4C1F1D10" w14:textId="7311BE56" w:rsidR="004B1D33" w:rsidRPr="004317E7" w:rsidRDefault="004B1D33" w:rsidP="004B1D33">
      <w:r>
        <w:t>Bidder staff that will be performing legalization work for DRC are required to possess proficiency in the English language, as effective communication and reporting will be conducted in English throughout the engagement. This includes the ability to provide accurate and clear communication, documentation, and correspondence in English.</w:t>
      </w:r>
    </w:p>
    <w:sectPr w:rsidR="004B1D33" w:rsidRPr="004317E7" w:rsidSect="007124CC">
      <w:headerReference w:type="default" r:id="rId11"/>
      <w:pgSz w:w="11906" w:h="16838"/>
      <w:pgMar w:top="1440" w:right="1440" w:bottom="1440" w:left="144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6AF42CD" w14:textId="77777777" w:rsidR="00F855C8" w:rsidRDefault="00F855C8" w:rsidP="00E4109D">
      <w:pPr>
        <w:spacing w:after="0" w:line="240" w:lineRule="auto"/>
      </w:pPr>
      <w:r>
        <w:separator/>
      </w:r>
    </w:p>
  </w:endnote>
  <w:endnote w:type="continuationSeparator" w:id="0">
    <w:p w14:paraId="2241327F" w14:textId="77777777" w:rsidR="00F855C8" w:rsidRDefault="00F855C8" w:rsidP="00E4109D">
      <w:pPr>
        <w:spacing w:after="0" w:line="240" w:lineRule="auto"/>
      </w:pPr>
      <w:r>
        <w:continuationSeparator/>
      </w:r>
    </w:p>
  </w:endnote>
  <w:endnote w:type="continuationNotice" w:id="1">
    <w:p w14:paraId="0305AD00" w14:textId="77777777" w:rsidR="00F855C8" w:rsidRDefault="00F855C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40FB1C1" w14:textId="77777777" w:rsidR="00F855C8" w:rsidRDefault="00F855C8" w:rsidP="00E4109D">
      <w:pPr>
        <w:spacing w:after="0" w:line="240" w:lineRule="auto"/>
      </w:pPr>
      <w:r>
        <w:separator/>
      </w:r>
    </w:p>
  </w:footnote>
  <w:footnote w:type="continuationSeparator" w:id="0">
    <w:p w14:paraId="1FB2424D" w14:textId="77777777" w:rsidR="00F855C8" w:rsidRDefault="00F855C8" w:rsidP="00E4109D">
      <w:pPr>
        <w:spacing w:after="0" w:line="240" w:lineRule="auto"/>
      </w:pPr>
      <w:r>
        <w:continuationSeparator/>
      </w:r>
    </w:p>
  </w:footnote>
  <w:footnote w:type="continuationNotice" w:id="1">
    <w:p w14:paraId="4919F7E5" w14:textId="77777777" w:rsidR="00F855C8" w:rsidRDefault="00F855C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3C5236" w14:textId="3C02EEB1" w:rsidR="007124CC" w:rsidRPr="007124CC" w:rsidRDefault="002D3F38" w:rsidP="007124CC">
    <w:pPr>
      <w:jc w:val="center"/>
      <w:rPr>
        <w:rFonts w:cstheme="minorHAnsi"/>
        <w:b/>
        <w:color w:val="222222"/>
        <w:lang w:val="en-GB"/>
      </w:rPr>
    </w:pPr>
    <w:r>
      <w:rPr>
        <w:noProof/>
        <w14:ligatures w14:val="standardContextual"/>
      </w:rPr>
      <w:drawing>
        <wp:anchor distT="0" distB="0" distL="114300" distR="114300" simplePos="0" relativeHeight="251658240" behindDoc="0" locked="0" layoutInCell="1" allowOverlap="1" wp14:anchorId="49CF50E7" wp14:editId="45559306">
          <wp:simplePos x="0" y="0"/>
          <wp:positionH relativeFrom="column">
            <wp:posOffset>-838200</wp:posOffset>
          </wp:positionH>
          <wp:positionV relativeFrom="paragraph">
            <wp:posOffset>-267335</wp:posOffset>
          </wp:positionV>
          <wp:extent cx="1352550" cy="697865"/>
          <wp:effectExtent l="0" t="0" r="0" b="6985"/>
          <wp:wrapSquare wrapText="bothSides"/>
          <wp:docPr id="526004552" name="Picture 526004552" descr="A black background with red and grey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6004552" name="Picture 1" descr="A black background with red and grey tex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352550" cy="697865"/>
                  </a:xfrm>
                  <a:prstGeom prst="rect">
                    <a:avLst/>
                  </a:prstGeom>
                </pic:spPr>
              </pic:pic>
            </a:graphicData>
          </a:graphic>
          <wp14:sizeRelH relativeFrom="margin">
            <wp14:pctWidth>0</wp14:pctWidth>
          </wp14:sizeRelH>
          <wp14:sizeRelV relativeFrom="margin">
            <wp14:pctHeight>0</wp14:pctHeight>
          </wp14:sizeRelV>
        </wp:anchor>
      </w:drawing>
    </w:r>
    <w:r w:rsidR="00FC00DC" w:rsidRPr="00FC00DC">
      <w:rPr>
        <w:rFonts w:ascii="Calibri" w:hAnsi="Calibri" w:cs="Arial"/>
        <w:b/>
        <w:bCs/>
        <w:iCs/>
        <w:lang w:val="en-GB"/>
      </w:rPr>
      <w:t xml:space="preserve"> </w:t>
    </w:r>
    <w:r w:rsidR="0049135E">
      <w:rPr>
        <w:rFonts w:ascii="Calibri" w:hAnsi="Calibri" w:cs="Arial"/>
        <w:b/>
        <w:bCs/>
        <w:iCs/>
        <w:lang w:val="en-GB"/>
      </w:rPr>
      <w:t>ITB</w:t>
    </w:r>
    <w:r w:rsidR="00FC00DC" w:rsidRPr="005B656C">
      <w:rPr>
        <w:rFonts w:ascii="Calibri" w:hAnsi="Calibri" w:cs="Arial"/>
        <w:b/>
        <w:bCs/>
        <w:iCs/>
        <w:lang w:val="en-GB"/>
      </w:rPr>
      <w:t>-POL-000</w:t>
    </w:r>
    <w:r w:rsidR="00FC00DC">
      <w:rPr>
        <w:rFonts w:ascii="Calibri" w:hAnsi="Calibri" w:cs="Arial"/>
        <w:b/>
        <w:bCs/>
        <w:iCs/>
        <w:lang w:val="en-GB"/>
      </w:rPr>
      <w:t>10</w:t>
    </w:r>
    <w:r w:rsidR="00FC00DC">
      <w:rPr>
        <w:rFonts w:ascii="Calibri" w:hAnsi="Calibri" w:cs="Arial"/>
        <w:b/>
        <w:color w:val="222222"/>
        <w:lang w:val="en-GB"/>
      </w:rPr>
      <w:t xml:space="preserve"> – Legalization Services for DRC Poland</w:t>
    </w:r>
  </w:p>
  <w:p w14:paraId="1B3B0B4A" w14:textId="3980DFAA" w:rsidR="007124CC" w:rsidRDefault="007124C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8ED01E9"/>
    <w:multiLevelType w:val="hybridMultilevel"/>
    <w:tmpl w:val="FE860C0C"/>
    <w:lvl w:ilvl="0" w:tplc="04090011">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15:restartNumberingAfterBreak="0">
    <w:nsid w:val="200C3131"/>
    <w:multiLevelType w:val="hybridMultilevel"/>
    <w:tmpl w:val="B624F40A"/>
    <w:lvl w:ilvl="0" w:tplc="36469A48">
      <w:start w:val="1"/>
      <w:numFmt w:val="bullet"/>
      <w:lvlText w:val=""/>
      <w:lvlJc w:val="left"/>
      <w:pPr>
        <w:tabs>
          <w:tab w:val="num" w:pos="360"/>
        </w:tabs>
        <w:ind w:left="360" w:hanging="360"/>
      </w:pPr>
      <w:rPr>
        <w:rFonts w:ascii="Wingdings" w:hAnsi="Wingding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15:restartNumberingAfterBreak="0">
    <w:nsid w:val="29B421E1"/>
    <w:multiLevelType w:val="hybridMultilevel"/>
    <w:tmpl w:val="C13A7580"/>
    <w:lvl w:ilvl="0" w:tplc="36469A48">
      <w:start w:val="1"/>
      <w:numFmt w:val="bullet"/>
      <w:lvlText w:val=""/>
      <w:lvlJc w:val="left"/>
      <w:pPr>
        <w:tabs>
          <w:tab w:val="num" w:pos="360"/>
        </w:tabs>
        <w:ind w:left="360" w:hanging="360"/>
      </w:pPr>
      <w:rPr>
        <w:rFonts w:ascii="Wingdings" w:hAnsi="Wingding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2D2E07AE"/>
    <w:multiLevelType w:val="hybridMultilevel"/>
    <w:tmpl w:val="91E805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5327FF6"/>
    <w:multiLevelType w:val="hybridMultilevel"/>
    <w:tmpl w:val="B65433A8"/>
    <w:lvl w:ilvl="0" w:tplc="04090011">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37BB3940"/>
    <w:multiLevelType w:val="hybridMultilevel"/>
    <w:tmpl w:val="F45E511A"/>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43781389"/>
    <w:multiLevelType w:val="hybridMultilevel"/>
    <w:tmpl w:val="6494DF2E"/>
    <w:lvl w:ilvl="0" w:tplc="04090011">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75976DBD"/>
    <w:multiLevelType w:val="hybridMultilevel"/>
    <w:tmpl w:val="0B564A78"/>
    <w:lvl w:ilvl="0" w:tplc="36469A48">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91A1F11"/>
    <w:multiLevelType w:val="hybridMultilevel"/>
    <w:tmpl w:val="15FA55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088964251">
    <w:abstractNumId w:val="4"/>
  </w:num>
  <w:num w:numId="2" w16cid:durableId="1726761261">
    <w:abstractNumId w:val="7"/>
  </w:num>
  <w:num w:numId="3" w16cid:durableId="185675353">
    <w:abstractNumId w:val="0"/>
  </w:num>
  <w:num w:numId="4" w16cid:durableId="1459302361">
    <w:abstractNumId w:val="1"/>
  </w:num>
  <w:num w:numId="5" w16cid:durableId="1669551117">
    <w:abstractNumId w:val="2"/>
  </w:num>
  <w:num w:numId="6" w16cid:durableId="1256328799">
    <w:abstractNumId w:val="5"/>
  </w:num>
  <w:num w:numId="7" w16cid:durableId="2003465159">
    <w:abstractNumId w:val="6"/>
  </w:num>
  <w:num w:numId="8" w16cid:durableId="969631067">
    <w:abstractNumId w:val="8"/>
  </w:num>
  <w:num w:numId="9" w16cid:durableId="43367458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58A2"/>
    <w:rsid w:val="00023FAD"/>
    <w:rsid w:val="00067534"/>
    <w:rsid w:val="00097B3E"/>
    <w:rsid w:val="00124566"/>
    <w:rsid w:val="00136338"/>
    <w:rsid w:val="001E43FD"/>
    <w:rsid w:val="002339C8"/>
    <w:rsid w:val="00261AB0"/>
    <w:rsid w:val="002C1F3D"/>
    <w:rsid w:val="002D3F38"/>
    <w:rsid w:val="00334A2C"/>
    <w:rsid w:val="00335745"/>
    <w:rsid w:val="003474B2"/>
    <w:rsid w:val="00383352"/>
    <w:rsid w:val="00391FAC"/>
    <w:rsid w:val="004208FE"/>
    <w:rsid w:val="004317E7"/>
    <w:rsid w:val="004545A2"/>
    <w:rsid w:val="004779BC"/>
    <w:rsid w:val="0048376E"/>
    <w:rsid w:val="004851AD"/>
    <w:rsid w:val="0049135E"/>
    <w:rsid w:val="004B1D33"/>
    <w:rsid w:val="005018E0"/>
    <w:rsid w:val="0050472C"/>
    <w:rsid w:val="00517304"/>
    <w:rsid w:val="005F2480"/>
    <w:rsid w:val="005F71E2"/>
    <w:rsid w:val="00600460"/>
    <w:rsid w:val="006A71C7"/>
    <w:rsid w:val="006E47CF"/>
    <w:rsid w:val="006F2464"/>
    <w:rsid w:val="00700C66"/>
    <w:rsid w:val="007124CC"/>
    <w:rsid w:val="00735A96"/>
    <w:rsid w:val="00750E33"/>
    <w:rsid w:val="00751B5F"/>
    <w:rsid w:val="00795B8A"/>
    <w:rsid w:val="007B20C6"/>
    <w:rsid w:val="0088714E"/>
    <w:rsid w:val="008A0C23"/>
    <w:rsid w:val="00931A17"/>
    <w:rsid w:val="00953FE2"/>
    <w:rsid w:val="00955651"/>
    <w:rsid w:val="00980101"/>
    <w:rsid w:val="009F58A2"/>
    <w:rsid w:val="00A17C7F"/>
    <w:rsid w:val="00A673D5"/>
    <w:rsid w:val="00A92FA9"/>
    <w:rsid w:val="00A96559"/>
    <w:rsid w:val="00AA17FF"/>
    <w:rsid w:val="00B67A93"/>
    <w:rsid w:val="00BA2059"/>
    <w:rsid w:val="00C13E62"/>
    <w:rsid w:val="00C6224E"/>
    <w:rsid w:val="00D71B8A"/>
    <w:rsid w:val="00DA1E25"/>
    <w:rsid w:val="00DE270C"/>
    <w:rsid w:val="00DE5F9F"/>
    <w:rsid w:val="00E0114A"/>
    <w:rsid w:val="00E1781E"/>
    <w:rsid w:val="00E4109D"/>
    <w:rsid w:val="00E77927"/>
    <w:rsid w:val="00E77B51"/>
    <w:rsid w:val="00E91F28"/>
    <w:rsid w:val="00F14D97"/>
    <w:rsid w:val="00F24A12"/>
    <w:rsid w:val="00F31869"/>
    <w:rsid w:val="00F34845"/>
    <w:rsid w:val="00F61B03"/>
    <w:rsid w:val="00F666A1"/>
    <w:rsid w:val="00F855C8"/>
    <w:rsid w:val="00FC00DC"/>
    <w:rsid w:val="00FE6F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D63F3C"/>
  <w15:chartTrackingRefBased/>
  <w15:docId w15:val="{5058D68D-064A-42AF-9ED0-F6DE39AB73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58A2"/>
    <w:rPr>
      <w:kern w:val="0"/>
      <w14:ligatures w14:val="none"/>
    </w:rPr>
  </w:style>
  <w:style w:type="paragraph" w:styleId="Heading1">
    <w:name w:val="heading 1"/>
    <w:basedOn w:val="Normal"/>
    <w:next w:val="Normal"/>
    <w:link w:val="Heading1Char"/>
    <w:qFormat/>
    <w:rsid w:val="009F58A2"/>
    <w:pPr>
      <w:keepNext/>
      <w:keepLines/>
      <w:spacing w:before="240" w:after="240" w:line="240" w:lineRule="auto"/>
      <w:jc w:val="center"/>
      <w:outlineLvl w:val="0"/>
    </w:pPr>
    <w:rPr>
      <w:rFonts w:ascii="Times New Roman Bold" w:eastAsia="Times New Roman" w:hAnsi="Times New Roman Bold" w:cs="Times New Roman"/>
      <w:b/>
      <w:sz w:val="3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F58A2"/>
    <w:rPr>
      <w:rFonts w:ascii="Times New Roman Bold" w:eastAsia="Times New Roman" w:hAnsi="Times New Roman Bold" w:cs="Times New Roman"/>
      <w:b/>
      <w:kern w:val="0"/>
      <w:sz w:val="32"/>
      <w:szCs w:val="20"/>
      <w:lang w:val="en-US"/>
      <w14:ligatures w14:val="none"/>
    </w:rPr>
  </w:style>
  <w:style w:type="paragraph" w:styleId="ListParagraph">
    <w:name w:val="List Paragraph"/>
    <w:aliases w:val="Citation List,본문(내용),List Paragraph (numbered (a)),Left Bullet L1,Bullets,Akapit z listą BS,WB Para,Абзац списка1,Lapis Bulleted List,List 100s,paragraph,normal,Normal1,Normal2,Normal3,Normal4,Normal5,Normal6,Normal7,Table,References,Body"/>
    <w:basedOn w:val="Normal"/>
    <w:link w:val="ListParagraphChar"/>
    <w:uiPriority w:val="34"/>
    <w:qFormat/>
    <w:rsid w:val="009F58A2"/>
    <w:pPr>
      <w:ind w:left="720"/>
      <w:contextualSpacing/>
    </w:pPr>
  </w:style>
  <w:style w:type="character" w:customStyle="1" w:styleId="ListParagraphChar">
    <w:name w:val="List Paragraph Char"/>
    <w:aliases w:val="Citation List Char,본문(내용) Char,List Paragraph (numbered (a)) Char,Left Bullet L1 Char,Bullets Char,Akapit z listą BS Char,WB Para Char,Абзац списка1 Char,Lapis Bulleted List Char,List 100s Char,paragraph Char,normal Char,Normal1 Char"/>
    <w:basedOn w:val="DefaultParagraphFont"/>
    <w:link w:val="ListParagraph"/>
    <w:qFormat/>
    <w:locked/>
    <w:rsid w:val="009F58A2"/>
    <w:rPr>
      <w:kern w:val="0"/>
      <w:lang w:val="en-US"/>
      <w14:ligatures w14:val="none"/>
    </w:rPr>
  </w:style>
  <w:style w:type="paragraph" w:styleId="FootnoteText">
    <w:name w:val="footnote text"/>
    <w:basedOn w:val="Normal"/>
    <w:link w:val="FootnoteTextChar"/>
    <w:uiPriority w:val="99"/>
    <w:semiHidden/>
    <w:unhideWhenUsed/>
    <w:rsid w:val="00E4109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4109D"/>
    <w:rPr>
      <w:kern w:val="0"/>
      <w:sz w:val="20"/>
      <w:szCs w:val="20"/>
      <w14:ligatures w14:val="none"/>
    </w:rPr>
  </w:style>
  <w:style w:type="character" w:styleId="FootnoteReference">
    <w:name w:val="footnote reference"/>
    <w:basedOn w:val="DefaultParagraphFont"/>
    <w:uiPriority w:val="99"/>
    <w:semiHidden/>
    <w:unhideWhenUsed/>
    <w:rsid w:val="00E4109D"/>
    <w:rPr>
      <w:vertAlign w:val="superscript"/>
    </w:rPr>
  </w:style>
  <w:style w:type="paragraph" w:styleId="Header">
    <w:name w:val="header"/>
    <w:basedOn w:val="Normal"/>
    <w:link w:val="HeaderChar"/>
    <w:uiPriority w:val="99"/>
    <w:unhideWhenUsed/>
    <w:rsid w:val="007124CC"/>
    <w:pPr>
      <w:tabs>
        <w:tab w:val="center" w:pos="4680"/>
        <w:tab w:val="right" w:pos="9360"/>
      </w:tabs>
      <w:spacing w:after="0" w:line="240" w:lineRule="auto"/>
    </w:pPr>
  </w:style>
  <w:style w:type="character" w:customStyle="1" w:styleId="HeaderChar">
    <w:name w:val="Header Char"/>
    <w:basedOn w:val="DefaultParagraphFont"/>
    <w:link w:val="Header"/>
    <w:uiPriority w:val="99"/>
    <w:rsid w:val="007124CC"/>
    <w:rPr>
      <w:kern w:val="0"/>
      <w14:ligatures w14:val="none"/>
    </w:rPr>
  </w:style>
  <w:style w:type="paragraph" w:styleId="Footer">
    <w:name w:val="footer"/>
    <w:basedOn w:val="Normal"/>
    <w:link w:val="FooterChar"/>
    <w:uiPriority w:val="99"/>
    <w:unhideWhenUsed/>
    <w:rsid w:val="007124CC"/>
    <w:pPr>
      <w:tabs>
        <w:tab w:val="center" w:pos="4680"/>
        <w:tab w:val="right" w:pos="9360"/>
      </w:tabs>
      <w:spacing w:after="0" w:line="240" w:lineRule="auto"/>
    </w:pPr>
  </w:style>
  <w:style w:type="character" w:customStyle="1" w:styleId="FooterChar">
    <w:name w:val="Footer Char"/>
    <w:basedOn w:val="DefaultParagraphFont"/>
    <w:link w:val="Footer"/>
    <w:uiPriority w:val="99"/>
    <w:rsid w:val="007124CC"/>
    <w:rPr>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1736798">
      <w:bodyDiv w:val="1"/>
      <w:marLeft w:val="0"/>
      <w:marRight w:val="0"/>
      <w:marTop w:val="0"/>
      <w:marBottom w:val="0"/>
      <w:divBdr>
        <w:top w:val="none" w:sz="0" w:space="0" w:color="auto"/>
        <w:left w:val="none" w:sz="0" w:space="0" w:color="auto"/>
        <w:bottom w:val="none" w:sz="0" w:space="0" w:color="auto"/>
        <w:right w:val="none" w:sz="0" w:space="0" w:color="auto"/>
      </w:divBdr>
    </w:div>
    <w:div w:id="57929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DF8C4937FD13749AC0B0A240BD813BC" ma:contentTypeVersion="17" ma:contentTypeDescription="Create a new document." ma:contentTypeScope="" ma:versionID="4596515d20699ec01c12c3af85fae7d5">
  <xsd:schema xmlns:xsd="http://www.w3.org/2001/XMLSchema" xmlns:xs="http://www.w3.org/2001/XMLSchema" xmlns:p="http://schemas.microsoft.com/office/2006/metadata/properties" xmlns:ns2="03c1123a-2137-4c5c-8fb5-a0603e1aedce" xmlns:ns3="df39d53a-21ec-4f19-b819-c17052708e15" targetNamespace="http://schemas.microsoft.com/office/2006/metadata/properties" ma:root="true" ma:fieldsID="96f9e0dc5ceec45f5b6621e872072253" ns2:_="" ns3:_="">
    <xsd:import namespace="03c1123a-2137-4c5c-8fb5-a0603e1aedce"/>
    <xsd:import namespace="df39d53a-21ec-4f19-b819-c17052708e15"/>
    <xsd:element name="properties">
      <xsd:complexType>
        <xsd:sequence>
          <xsd:element name="documentManagement">
            <xsd:complexType>
              <xsd:all>
                <xsd:element ref="ns2:CaseOfficer" minOccurs="0"/>
                <xsd:element ref="ns2:Donor" minOccurs="0"/>
                <xsd:element ref="ns2:PRDescription" minOccurs="0"/>
                <xsd:element ref="ns2:DerogationApplicable" minOccurs="0"/>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c1123a-2137-4c5c-8fb5-a0603e1aedce" elementFormDefault="qualified">
    <xsd:import namespace="http://schemas.microsoft.com/office/2006/documentManagement/types"/>
    <xsd:import namespace="http://schemas.microsoft.com/office/infopath/2007/PartnerControls"/>
    <xsd:element name="CaseOfficer" ma:index="8" nillable="true" ma:displayName="Case Officer" ma:format="Dropdown" ma:list="UserInfo" ma:SharePointGroup="0" ma:internalName="CaseOffic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onor" ma:index="9" nillable="true" ma:displayName="Donor" ma:format="Dropdown" ma:internalName="Donor">
      <xsd:simpleType>
        <xsd:restriction base="dms:Text">
          <xsd:maxLength value="255"/>
        </xsd:restriction>
      </xsd:simpleType>
    </xsd:element>
    <xsd:element name="PRDescription" ma:index="10" nillable="true" ma:displayName="PR Description " ma:format="Dropdown" ma:internalName="PRDescription">
      <xsd:simpleType>
        <xsd:restriction base="dms:Text">
          <xsd:maxLength value="255"/>
        </xsd:restriction>
      </xsd:simpleType>
    </xsd:element>
    <xsd:element name="DerogationApplicable" ma:index="11" nillable="true" ma:displayName="Derogation Applicable " ma:default="0" ma:format="Dropdown" ma:internalName="DerogationApplicable">
      <xsd:simpleType>
        <xsd:restriction base="dms:Boolea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MediaServiceLocation" ma:index="24"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39d53a-21ec-4f19-b819-c17052708e15"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addc925b-411b-40ca-8d39-e5c993037238}" ma:internalName="TaxCatchAll" ma:showField="CatchAllData" ma:web="df39d53a-21ec-4f19-b819-c17052708e15">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Donor xmlns="03c1123a-2137-4c5c-8fb5-a0603e1aedce" xsi:nil="true"/>
    <DerogationApplicable xmlns="03c1123a-2137-4c5c-8fb5-a0603e1aedce">false</DerogationApplicable>
    <CaseOfficer xmlns="03c1123a-2137-4c5c-8fb5-a0603e1aedce">
      <UserInfo>
        <DisplayName/>
        <AccountId xsi:nil="true"/>
        <AccountType/>
      </UserInfo>
    </CaseOfficer>
    <PRDescription xmlns="03c1123a-2137-4c5c-8fb5-a0603e1aedce" xsi:nil="true"/>
    <TaxCatchAll xmlns="df39d53a-21ec-4f19-b819-c17052708e15" xsi:nil="true"/>
    <lcf76f155ced4ddcb4097134ff3c332f xmlns="03c1123a-2137-4c5c-8fb5-a0603e1aedce">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55E8508-267B-4629-A606-B5EE982498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3c1123a-2137-4c5c-8fb5-a0603e1aedce"/>
    <ds:schemaRef ds:uri="df39d53a-21ec-4f19-b819-c17052708e1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7CE2E1A-C255-4770-BC47-91880E72E9A2}">
  <ds:schemaRefs>
    <ds:schemaRef ds:uri="http://schemas.openxmlformats.org/officeDocument/2006/bibliography"/>
  </ds:schemaRefs>
</ds:datastoreItem>
</file>

<file path=customXml/itemProps3.xml><?xml version="1.0" encoding="utf-8"?>
<ds:datastoreItem xmlns:ds="http://schemas.openxmlformats.org/officeDocument/2006/customXml" ds:itemID="{F26F1994-978A-490E-BB50-1F14A714CDC4}">
  <ds:schemaRefs>
    <ds:schemaRef ds:uri="http://schemas.microsoft.com/office/2006/metadata/properties"/>
    <ds:schemaRef ds:uri="http://schemas.microsoft.com/office/infopath/2007/PartnerControls"/>
    <ds:schemaRef ds:uri="03c1123a-2137-4c5c-8fb5-a0603e1aedce"/>
    <ds:schemaRef ds:uri="df39d53a-21ec-4f19-b819-c17052708e15"/>
  </ds:schemaRefs>
</ds:datastoreItem>
</file>

<file path=customXml/itemProps4.xml><?xml version="1.0" encoding="utf-8"?>
<ds:datastoreItem xmlns:ds="http://schemas.openxmlformats.org/officeDocument/2006/customXml" ds:itemID="{817BA6D5-4A68-4D28-A74D-B5B849A8F4E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Pages>
  <Words>1297</Words>
  <Characters>7393</Characters>
  <Application>Microsoft Office Word</Application>
  <DocSecurity>4</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Vadym Berest</dc:creator>
  <cp:keywords/>
  <dc:description/>
  <cp:lastModifiedBy>Marin Radic</cp:lastModifiedBy>
  <cp:revision>18</cp:revision>
  <dcterms:created xsi:type="dcterms:W3CDTF">2023-08-19T08:50:00Z</dcterms:created>
  <dcterms:modified xsi:type="dcterms:W3CDTF">2023-08-25T18:27:00Z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0x0101002DF8C4937FD13749AC0B0A240BD813BC</vt:lpwstr>
  </property>
  <property fmtid="{D5CDD505-2E9C-101B-9397-08002B2CF9AE}" pid="3" name="GrammarlyDocumentId">
    <vt:lpwstr>7dada4cb9d14c339f5588a5012a66fcc6c55cbfc611b20931029722169308fad</vt:lpwstr>
  </property>
  <property fmtid="{D5CDD505-2E9C-101B-9397-08002B2CF9AE}" pid="4" name="MediaServiceImageTags">
    <vt:lpwstr/>
  </property>
</Properties>
</file>